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5AB4" w14:textId="77777777" w:rsidR="00D0246B" w:rsidRDefault="00D0246B" w:rsidP="00D0246B">
      <w:pPr>
        <w:pStyle w:val="Titel"/>
      </w:pPr>
      <w:r>
        <w:t>Jaarverslag 2024</w:t>
      </w:r>
    </w:p>
    <w:p w14:paraId="1956EF77" w14:textId="05E73721" w:rsidR="00D0246B" w:rsidRDefault="00D0246B" w:rsidP="00D0246B">
      <w:pPr>
        <w:pStyle w:val="Ondertitel"/>
      </w:pPr>
      <w:r>
        <w:t xml:space="preserve">Stichting </w:t>
      </w:r>
      <w:r w:rsidR="0083132D">
        <w:t>Onbeperkt Actief</w:t>
      </w:r>
      <w:r>
        <w:t xml:space="preserve"> voor Iedereen</w:t>
      </w:r>
    </w:p>
    <w:p w14:paraId="776C19CB" w14:textId="77777777" w:rsidR="00D0246B" w:rsidRDefault="00D0246B" w:rsidP="00D0246B">
      <w:pPr>
        <w:pStyle w:val="Kop1"/>
      </w:pPr>
      <w:r>
        <w:t>Inleiding</w:t>
      </w:r>
    </w:p>
    <w:p w14:paraId="4BB4D90F" w14:textId="77777777" w:rsidR="00D0246B" w:rsidRDefault="00D0246B" w:rsidP="00D0246B">
      <w:r w:rsidRPr="00D0246B">
        <w:t>Het afgelopen jaar stond in het teken van groei, samenwerking en het vergroten van mobiliteit en inclusie voor minder valide mensen in onze regio. Dankzij de toegekende subsidies zijn grote stappen gezet in het realiseren van onze missie: het aanbieden van toegankelijke en aangepaste vervoersoplossingen voor iedereen die het nodig heeft.</w:t>
      </w:r>
    </w:p>
    <w:p w14:paraId="348F089D" w14:textId="77777777" w:rsidR="00D0246B" w:rsidRDefault="00D0246B" w:rsidP="00D0246B">
      <w:pPr>
        <w:pStyle w:val="Kop1"/>
      </w:pPr>
      <w:r>
        <w:t>Uitbreiding fietsenbestand</w:t>
      </w:r>
    </w:p>
    <w:p w14:paraId="620F7295" w14:textId="7D6A7B8E" w:rsidR="00D0246B" w:rsidRDefault="00D0246B" w:rsidP="00D0246B">
      <w:r w:rsidRPr="00D0246B">
        <w:t xml:space="preserve">De financiële steun van zowel de gemeente Goeree-Overflakkee als TVM </w:t>
      </w:r>
      <w:r w:rsidR="00130511">
        <w:t xml:space="preserve">en particulieren </w:t>
      </w:r>
      <w:r w:rsidRPr="00D0246B">
        <w:t xml:space="preserve">maakte het mogelijk om het aantal beschikbare fietsen aanzienlijk uit te breiden. De aanschaf van circa </w:t>
      </w:r>
      <w:r w:rsidR="00130511">
        <w:t xml:space="preserve">acht </w:t>
      </w:r>
      <w:r w:rsidRPr="00D0246B">
        <w:t>nieuwe fietsen, ieder met een eigen model en specifieke aanpassingen, biedt meer keuzemogelijkheden voor onze doelgroep. Denk hierbij aan duofietsen, rolstoelfietsen en driewielers, waarmee we tegemoetkomen aan uiteenlopende wensen en behoeften.</w:t>
      </w:r>
    </w:p>
    <w:p w14:paraId="54230718" w14:textId="77777777" w:rsidR="00D0246B" w:rsidRDefault="00D0246B" w:rsidP="00D0246B">
      <w:pPr>
        <w:pStyle w:val="Kop1"/>
      </w:pPr>
      <w:r>
        <w:t>Gebruik en bereik</w:t>
      </w:r>
    </w:p>
    <w:p w14:paraId="4CBE3831" w14:textId="23635D91" w:rsidR="00D0246B" w:rsidRDefault="00D0246B" w:rsidP="00D0246B">
      <w:r w:rsidRPr="00D0246B">
        <w:t>De nieuwe fietsen zijn inmiddels volop in gebruik genomen door diverse personen</w:t>
      </w:r>
      <w:r w:rsidR="00130511">
        <w:t>.</w:t>
      </w:r>
      <w:r w:rsidRPr="00D0246B">
        <w:t xml:space="preserve"> De uitbreiding heeft geleid tot een stijging in het aantal gebruikers en reserveringen. Ook hebben we extra aandacht besteed aan onderhoud en begeleiding, zodat iedere fiets veilig en comfortabel kan worden gebruikt.</w:t>
      </w:r>
    </w:p>
    <w:p w14:paraId="49A86125" w14:textId="77777777" w:rsidR="00D0246B" w:rsidRDefault="00D0246B" w:rsidP="00D0246B">
      <w:pPr>
        <w:pStyle w:val="Kop1"/>
      </w:pPr>
      <w:r>
        <w:t>Samenwerking en betrokkenheid</w:t>
      </w:r>
    </w:p>
    <w:p w14:paraId="32ECE12E" w14:textId="77777777" w:rsidR="00D0246B" w:rsidRDefault="00D0246B" w:rsidP="00D0246B">
      <w:r w:rsidRPr="00D0246B">
        <w:t>Naast de financiële steun is er sprake geweest van nauwe samenwerking met lokale zorginstellingen, vrijwilligers en familieleden van gebruikers. Deze betrokkenheid heeft geleid tot waardevolle feedback en ideeën voor verdere verbetering van onze dienstverlening.</w:t>
      </w:r>
    </w:p>
    <w:p w14:paraId="345E0525" w14:textId="77777777" w:rsidR="00D0246B" w:rsidRDefault="00D0246B" w:rsidP="00D0246B">
      <w:pPr>
        <w:pStyle w:val="Kop1"/>
      </w:pPr>
      <w:r>
        <w:t>Vooruitblik</w:t>
      </w:r>
    </w:p>
    <w:p w14:paraId="7DB90EBF" w14:textId="77777777" w:rsidR="00D0246B" w:rsidRDefault="00D0246B" w:rsidP="00D0246B">
      <w:r w:rsidRPr="00D0246B">
        <w:t>In 2025 willen we verder bouwen aan ons succes door te investeren in training van vrijwilligers, het organiseren van gezamenlijke fietstochten en het onderzoeken van nieuwe innovatieve fietsmodellen. Ook blijven we ons inzetten voor het werven van aanvullende fondsen, zodat iedereen, ongeacht beperking, kan blijven genieten van de vrijheid die fietsen biedt.</w:t>
      </w:r>
    </w:p>
    <w:p w14:paraId="51E27AB9" w14:textId="7F79C64A" w:rsidR="00D0246B" w:rsidRPr="00D0246B" w:rsidRDefault="00D0246B" w:rsidP="00D0246B">
      <w:r w:rsidRPr="00D0246B">
        <w:t>Bedankt aan alle partners, donateurs en vrijwilligers die dit jaar mogelijk hebben gemaakt. Samen trappen we verder richting een inclusieve samenleving!</w:t>
      </w:r>
    </w:p>
    <w:sectPr w:rsidR="00D0246B" w:rsidRPr="00D02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6B"/>
    <w:rsid w:val="00130511"/>
    <w:rsid w:val="004D76C3"/>
    <w:rsid w:val="00771A95"/>
    <w:rsid w:val="007F29E4"/>
    <w:rsid w:val="0083132D"/>
    <w:rsid w:val="00D024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AADC"/>
  <w15:chartTrackingRefBased/>
  <w15:docId w15:val="{E90722A8-1AA4-4027-9885-7AA17791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24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24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24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24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24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24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24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24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24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24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24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24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24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24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24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246B"/>
    <w:rPr>
      <w:rFonts w:eastAsiaTheme="majorEastAsia" w:cstheme="majorBidi"/>
      <w:color w:val="272727" w:themeColor="text1" w:themeTint="D8"/>
    </w:rPr>
  </w:style>
  <w:style w:type="paragraph" w:styleId="Titel">
    <w:name w:val="Title"/>
    <w:basedOn w:val="Standaard"/>
    <w:next w:val="Standaard"/>
    <w:link w:val="TitelChar"/>
    <w:uiPriority w:val="10"/>
    <w:qFormat/>
    <w:rsid w:val="00D0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24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24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24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24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246B"/>
    <w:rPr>
      <w:i/>
      <w:iCs/>
      <w:color w:val="404040" w:themeColor="text1" w:themeTint="BF"/>
    </w:rPr>
  </w:style>
  <w:style w:type="paragraph" w:styleId="Lijstalinea">
    <w:name w:val="List Paragraph"/>
    <w:basedOn w:val="Standaard"/>
    <w:uiPriority w:val="34"/>
    <w:qFormat/>
    <w:rsid w:val="00D0246B"/>
    <w:pPr>
      <w:ind w:left="720"/>
      <w:contextualSpacing/>
    </w:pPr>
  </w:style>
  <w:style w:type="character" w:styleId="Intensievebenadrukking">
    <w:name w:val="Intense Emphasis"/>
    <w:basedOn w:val="Standaardalinea-lettertype"/>
    <w:uiPriority w:val="21"/>
    <w:qFormat/>
    <w:rsid w:val="00D0246B"/>
    <w:rPr>
      <w:i/>
      <w:iCs/>
      <w:color w:val="0F4761" w:themeColor="accent1" w:themeShade="BF"/>
    </w:rPr>
  </w:style>
  <w:style w:type="paragraph" w:styleId="Duidelijkcitaat">
    <w:name w:val="Intense Quote"/>
    <w:basedOn w:val="Standaard"/>
    <w:next w:val="Standaard"/>
    <w:link w:val="DuidelijkcitaatChar"/>
    <w:uiPriority w:val="30"/>
    <w:qFormat/>
    <w:rsid w:val="00D0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246B"/>
    <w:rPr>
      <w:i/>
      <w:iCs/>
      <w:color w:val="0F4761" w:themeColor="accent1" w:themeShade="BF"/>
    </w:rPr>
  </w:style>
  <w:style w:type="character" w:styleId="Intensieveverwijzing">
    <w:name w:val="Intense Reference"/>
    <w:basedOn w:val="Standaardalinea-lettertype"/>
    <w:uiPriority w:val="32"/>
    <w:qFormat/>
    <w:rsid w:val="00D024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309</Words>
  <Characters>1702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Kooi</dc:creator>
  <cp:keywords/>
  <dc:description/>
  <cp:lastModifiedBy>Gijs Kooi</cp:lastModifiedBy>
  <cp:revision>2</cp:revision>
  <cp:lastPrinted>2025-07-01T10:03:00Z</cp:lastPrinted>
  <dcterms:created xsi:type="dcterms:W3CDTF">2025-07-01T09:50:00Z</dcterms:created>
  <dcterms:modified xsi:type="dcterms:W3CDTF">2025-07-02T09:02:00Z</dcterms:modified>
</cp:coreProperties>
</file>